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35" w:lineRule="auto"/>
        <w:ind w:left="2605" w:right="1693" w:hanging="969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2"/>
          <w:sz w:val="44"/>
          <w:szCs w:val="44"/>
        </w:rPr>
        <w:t>关于2023年新荣区乡村e镇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1"/>
          <w:sz w:val="44"/>
          <w:szCs w:val="44"/>
        </w:rPr>
        <w:t>奖补资金名单公示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根据《新荣区西村乡村e镇农村电商高质量发展资金奖补办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法》(新工信发[2023]49号)文件精神，经新荣区工信</w:t>
      </w:r>
      <w:r>
        <w:rPr>
          <w:rFonts w:hint="eastAsia" w:cs="仿宋"/>
          <w:spacing w:val="16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2023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年11月17日第7期党组会议研究，同意山西熔熠文化传播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限</w:t>
      </w:r>
      <w:r>
        <w:rPr>
          <w:rFonts w:hint="eastAsia" w:cs="仿宋"/>
          <w:spacing w:val="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公司《关于乡村e镇奖励企业名单的请示》,现将新荣区乡村e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镇奖补资金名单予以公示(名单附后),广泛征求意见，欢迎来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人、来电反映问题。</w:t>
      </w:r>
    </w:p>
    <w:p>
      <w:pPr>
        <w:pStyle w:val="2"/>
        <w:spacing w:before="198" w:line="545" w:lineRule="exact"/>
        <w:ind w:right="12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7"/>
          <w:position w:val="17"/>
          <w:sz w:val="32"/>
          <w:szCs w:val="32"/>
        </w:rPr>
        <w:t>1、公示时间：2023年11月18日至2023年12月2日，共</w:t>
      </w:r>
    </w:p>
    <w:p>
      <w:pPr>
        <w:pStyle w:val="2"/>
        <w:spacing w:line="225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15天。</w:t>
      </w:r>
    </w:p>
    <w:p>
      <w:pPr>
        <w:pStyle w:val="2"/>
        <w:spacing w:before="182" w:line="341" w:lineRule="auto"/>
        <w:ind w:firstLine="61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2、公示期间，如有异议</w:t>
      </w:r>
      <w:r>
        <w:rPr>
          <w:rFonts w:hint="eastAsia" w:cs="仿宋"/>
          <w:spacing w:val="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3"/>
          <w:sz w:val="32"/>
          <w:szCs w:val="32"/>
        </w:rPr>
        <w:t>请通过电话向新荣区工业和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信息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化局反映，同时请告本人真实姓名和工作单位，以利于了解实际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情况。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619"/>
      </w:pPr>
      <w:r>
        <w:t>联系电话：0352——3072535</w:t>
      </w:r>
    </w:p>
    <w:p>
      <w:pPr>
        <w:pStyle w:val="2"/>
        <w:spacing w:before="202" w:line="221" w:lineRule="auto"/>
        <w:ind w:left="619"/>
      </w:pPr>
      <w:r>
        <w:rPr>
          <w:spacing w:val="7"/>
        </w:rPr>
        <w:t>附件：2023年新荣区乡</w:t>
      </w:r>
      <w:bookmarkStart w:id="0" w:name="_GoBack"/>
      <w:r>
        <w:rPr>
          <w:spacing w:val="7"/>
        </w:rPr>
        <w:t>村</w:t>
      </w:r>
      <w:r>
        <w:rPr>
          <w:rFonts w:ascii="Times New Roman" w:hAnsi="Times New Roman" w:eastAsia="Times New Roman" w:cs="Times New Roman"/>
          <w:spacing w:val="7"/>
        </w:rPr>
        <w:t>e</w:t>
      </w:r>
      <w:r>
        <w:rPr>
          <w:spacing w:val="7"/>
        </w:rPr>
        <w:t>镇奖补资金公示名单</w:t>
      </w:r>
      <w:bookmarkEnd w:id="0"/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5009"/>
      </w:pPr>
      <w:r>
        <w:rPr>
          <w:spacing w:val="-2"/>
        </w:rPr>
        <w:t>新荣区工业和信息化局</w:t>
      </w:r>
    </w:p>
    <w:p>
      <w:pPr>
        <w:pStyle w:val="2"/>
        <w:spacing w:before="199" w:line="222" w:lineRule="auto"/>
        <w:ind w:left="5339"/>
      </w:pPr>
      <w:r>
        <w:rPr>
          <w:spacing w:val="32"/>
        </w:rPr>
        <w:t>2023年11月18日</w:t>
      </w:r>
    </w:p>
    <w:p>
      <w:pPr>
        <w:spacing w:line="222" w:lineRule="auto"/>
        <w:sectPr>
          <w:pgSz w:w="11910" w:h="16840"/>
          <w:pgMar w:top="1984" w:right="1474" w:bottom="0" w:left="1587" w:header="0" w:footer="0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11" w:line="220" w:lineRule="auto"/>
        <w:ind w:left="13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35"/>
          <w:sz w:val="34"/>
          <w:szCs w:val="34"/>
        </w:rPr>
        <w:t>附件：</w:t>
      </w:r>
    </w:p>
    <w:p>
      <w:pPr>
        <w:spacing w:before="1" w:line="216" w:lineRule="auto"/>
        <w:ind w:left="340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5"/>
          <w:sz w:val="36"/>
          <w:szCs w:val="36"/>
        </w:rPr>
        <w:t>新荣区乡村e镇奖补资金公示名单</w:t>
      </w:r>
    </w:p>
    <w:tbl>
      <w:tblPr>
        <w:tblStyle w:val="5"/>
        <w:tblW w:w="12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7"/>
        <w:gridCol w:w="3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847" w:type="dxa"/>
            <w:vAlign w:val="top"/>
          </w:tcPr>
          <w:p>
            <w:pPr>
              <w:pStyle w:val="6"/>
              <w:spacing w:before="155" w:line="221" w:lineRule="auto"/>
              <w:ind w:left="3674"/>
            </w:pPr>
            <w:r>
              <w:rPr>
                <w:spacing w:val="4"/>
              </w:rPr>
              <w:t>企业名称</w:t>
            </w:r>
          </w:p>
        </w:tc>
        <w:tc>
          <w:tcPr>
            <w:tcW w:w="3512" w:type="dxa"/>
            <w:vAlign w:val="top"/>
          </w:tcPr>
          <w:p>
            <w:pPr>
              <w:pStyle w:val="6"/>
              <w:spacing w:before="150" w:line="219" w:lineRule="auto"/>
              <w:ind w:left="637"/>
            </w:pPr>
            <w:r>
              <w:rPr>
                <w:spacing w:val="11"/>
              </w:rPr>
              <w:t>奖补金额(元)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847" w:type="dxa"/>
            <w:vAlign w:val="top"/>
          </w:tcPr>
          <w:p>
            <w:pPr>
              <w:pStyle w:val="6"/>
              <w:spacing w:before="146" w:line="219" w:lineRule="auto"/>
              <w:ind w:left="1454"/>
            </w:pPr>
            <w:r>
              <w:rPr>
                <w:spacing w:val="3"/>
              </w:rPr>
              <w:t>大同市新荣区华进薯业有限责任公司</w:t>
            </w:r>
          </w:p>
        </w:tc>
        <w:tc>
          <w:tcPr>
            <w:tcW w:w="3512" w:type="dxa"/>
            <w:vAlign w:val="top"/>
          </w:tcPr>
          <w:p>
            <w:pPr>
              <w:pStyle w:val="6"/>
              <w:spacing w:before="239" w:line="184" w:lineRule="auto"/>
              <w:ind w:left="1198"/>
            </w:pPr>
            <w:r>
              <w:rPr>
                <w:spacing w:val="-6"/>
              </w:rPr>
              <w:t>100000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847" w:type="dxa"/>
            <w:vAlign w:val="top"/>
          </w:tcPr>
          <w:p>
            <w:pPr>
              <w:pStyle w:val="6"/>
              <w:spacing w:before="147" w:line="219" w:lineRule="auto"/>
              <w:ind w:left="2194"/>
            </w:pPr>
            <w:r>
              <w:rPr>
                <w:spacing w:val="4"/>
              </w:rPr>
              <w:t>大同市快康宝食品有限公司</w:t>
            </w:r>
          </w:p>
        </w:tc>
        <w:tc>
          <w:tcPr>
            <w:tcW w:w="3512" w:type="dxa"/>
            <w:vAlign w:val="top"/>
          </w:tcPr>
          <w:p>
            <w:pPr>
              <w:pStyle w:val="6"/>
              <w:spacing w:before="240" w:line="184" w:lineRule="auto"/>
              <w:ind w:left="1198"/>
            </w:pPr>
            <w:r>
              <w:rPr>
                <w:spacing w:val="-6"/>
              </w:rPr>
              <w:t>100000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847" w:type="dxa"/>
            <w:vAlign w:val="top"/>
          </w:tcPr>
          <w:p>
            <w:pPr>
              <w:pStyle w:val="6"/>
              <w:spacing w:before="148" w:line="219" w:lineRule="auto"/>
              <w:ind w:left="1085"/>
            </w:pPr>
            <w:r>
              <w:rPr>
                <w:spacing w:val="2"/>
              </w:rPr>
              <w:t>大同市新荣区欣荣华谊商贸有限责任公司</w:t>
            </w:r>
          </w:p>
        </w:tc>
        <w:tc>
          <w:tcPr>
            <w:tcW w:w="3512" w:type="dxa"/>
            <w:vAlign w:val="top"/>
          </w:tcPr>
          <w:p>
            <w:pPr>
              <w:pStyle w:val="6"/>
              <w:spacing w:before="243" w:line="183" w:lineRule="auto"/>
              <w:ind w:left="1288"/>
            </w:pPr>
            <w:r>
              <w:rPr>
                <w:spacing w:val="-3"/>
              </w:rPr>
              <w:t>80000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847" w:type="dxa"/>
            <w:vAlign w:val="top"/>
          </w:tcPr>
          <w:p>
            <w:pPr>
              <w:pStyle w:val="6"/>
              <w:spacing w:before="149" w:line="219" w:lineRule="auto"/>
              <w:ind w:left="1454"/>
            </w:pPr>
            <w:r>
              <w:rPr>
                <w:spacing w:val="3"/>
              </w:rPr>
              <w:t>大同市新荣区美地绿农种养有限公司</w:t>
            </w:r>
          </w:p>
        </w:tc>
        <w:tc>
          <w:tcPr>
            <w:tcW w:w="3512" w:type="dxa"/>
            <w:vAlign w:val="top"/>
          </w:tcPr>
          <w:p>
            <w:pPr>
              <w:pStyle w:val="6"/>
              <w:spacing w:before="244" w:line="183" w:lineRule="auto"/>
              <w:ind w:left="1288"/>
            </w:pPr>
            <w:r>
              <w:rPr>
                <w:spacing w:val="-3"/>
              </w:rPr>
              <w:t>60000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847" w:type="dxa"/>
            <w:vAlign w:val="top"/>
          </w:tcPr>
          <w:p>
            <w:pPr>
              <w:pStyle w:val="6"/>
              <w:spacing w:before="150" w:line="219" w:lineRule="auto"/>
              <w:ind w:left="904"/>
            </w:pPr>
            <w:r>
              <w:rPr>
                <w:spacing w:val="2"/>
              </w:rPr>
              <w:t>大同市新荣区塞北黄农牧发展有限责任公司</w:t>
            </w:r>
          </w:p>
        </w:tc>
        <w:tc>
          <w:tcPr>
            <w:tcW w:w="3512" w:type="dxa"/>
            <w:vAlign w:val="top"/>
          </w:tcPr>
          <w:p>
            <w:pPr>
              <w:pStyle w:val="6"/>
              <w:spacing w:before="245" w:line="183" w:lineRule="auto"/>
              <w:ind w:left="1288"/>
            </w:pPr>
            <w:r>
              <w:rPr>
                <w:spacing w:val="-3"/>
              </w:rPr>
              <w:t>60000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847" w:type="dxa"/>
            <w:vAlign w:val="top"/>
          </w:tcPr>
          <w:p>
            <w:pPr>
              <w:pStyle w:val="6"/>
              <w:spacing w:before="153" w:line="220" w:lineRule="auto"/>
              <w:ind w:left="2384"/>
            </w:pPr>
            <w:r>
              <w:rPr>
                <w:spacing w:val="4"/>
              </w:rPr>
              <w:t>山西丰登食用油有限公司</w:t>
            </w:r>
          </w:p>
        </w:tc>
        <w:tc>
          <w:tcPr>
            <w:tcW w:w="3512" w:type="dxa"/>
            <w:vAlign w:val="top"/>
          </w:tcPr>
          <w:p>
            <w:pPr>
              <w:pStyle w:val="6"/>
              <w:spacing w:before="247" w:line="183" w:lineRule="auto"/>
              <w:ind w:left="1288"/>
            </w:pPr>
            <w:r>
              <w:rPr>
                <w:spacing w:val="-4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847" w:type="dxa"/>
            <w:vAlign w:val="top"/>
          </w:tcPr>
          <w:p>
            <w:pPr>
              <w:pStyle w:val="6"/>
              <w:spacing w:before="150" w:line="219" w:lineRule="auto"/>
              <w:ind w:left="1824"/>
            </w:pPr>
            <w:r>
              <w:rPr>
                <w:spacing w:val="3"/>
              </w:rPr>
              <w:t>山西大辰农业发展科技有限公司</w:t>
            </w:r>
          </w:p>
        </w:tc>
        <w:tc>
          <w:tcPr>
            <w:tcW w:w="3512" w:type="dxa"/>
            <w:vAlign w:val="top"/>
          </w:tcPr>
          <w:p>
            <w:pPr>
              <w:pStyle w:val="6"/>
              <w:spacing w:before="248" w:line="183" w:lineRule="auto"/>
              <w:ind w:left="1288"/>
            </w:pPr>
            <w:r>
              <w:rPr>
                <w:spacing w:val="-4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847" w:type="dxa"/>
            <w:vAlign w:val="top"/>
          </w:tcPr>
          <w:p>
            <w:pPr>
              <w:pStyle w:val="6"/>
              <w:spacing w:before="151" w:line="219" w:lineRule="auto"/>
              <w:ind w:left="904"/>
            </w:pPr>
            <w:r>
              <w:t>大同市新荣区四家村种养殖农民专业合作社</w:t>
            </w:r>
          </w:p>
        </w:tc>
        <w:tc>
          <w:tcPr>
            <w:tcW w:w="3512" w:type="dxa"/>
            <w:vAlign w:val="top"/>
          </w:tcPr>
          <w:p>
            <w:pPr>
              <w:pStyle w:val="6"/>
              <w:spacing w:before="249" w:line="183" w:lineRule="auto"/>
              <w:ind w:left="1288"/>
            </w:pPr>
            <w:r>
              <w:rPr>
                <w:spacing w:val="-4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847" w:type="dxa"/>
            <w:vAlign w:val="top"/>
          </w:tcPr>
          <w:p>
            <w:pPr>
              <w:pStyle w:val="6"/>
              <w:spacing w:before="165" w:line="219" w:lineRule="auto"/>
              <w:ind w:left="904"/>
            </w:pPr>
            <w:r>
              <w:rPr>
                <w:spacing w:val="2"/>
              </w:rPr>
              <w:t>大同市新荣区生泰农业综合体开发有限公司</w:t>
            </w:r>
          </w:p>
        </w:tc>
        <w:tc>
          <w:tcPr>
            <w:tcW w:w="3512" w:type="dxa"/>
            <w:vAlign w:val="top"/>
          </w:tcPr>
          <w:p>
            <w:pPr>
              <w:pStyle w:val="6"/>
              <w:spacing w:before="260" w:line="183" w:lineRule="auto"/>
              <w:ind w:left="1288"/>
            </w:pPr>
            <w:r>
              <w:rPr>
                <w:spacing w:val="-4"/>
              </w:rPr>
              <w:t>50000</w:t>
            </w:r>
          </w:p>
        </w:tc>
      </w:tr>
    </w:tbl>
    <w:p>
      <w:pPr>
        <w:rPr>
          <w:rFonts w:ascii="Arial"/>
          <w:sz w:val="21"/>
        </w:rPr>
      </w:pPr>
    </w:p>
    <w:sectPr>
      <w:pgSz w:w="17010" w:h="12150"/>
      <w:pgMar w:top="1032" w:right="2304" w:bottom="0" w:left="23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4265CEF-65BB-496C-8FB7-FA479A5AB0F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27BE6C-727F-4B17-B7CA-35ACDDF829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B7623CA-14B2-4331-A152-8ADBE66A428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6309ACD-0B92-4A04-BDE9-A423D48120AC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VkNTYwMzU2NGE0OGJhYTFhZjYzMDk1ZDU1NzEwN2UifQ=="/>
  </w:docVars>
  <w:rsids>
    <w:rsidRoot w:val="00000000"/>
    <w:rsid w:val="651B3B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jc w:val="both"/>
    </w:pPr>
    <w:rPr>
      <w:rFonts w:ascii="仿宋" w:hAnsi="仿宋" w:eastAsia="仿宋" w:cs="仿宋"/>
      <w:sz w:val="32"/>
      <w:szCs w:val="31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7"/>
      <w:szCs w:val="3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2023-12-07T16:50:00Z</dcterms:created>
  <dc:creator>Kingsoft-PDF</dc:creator>
  <cp:lastModifiedBy>豆豆</cp:lastModifiedBy>
  <dcterms:modified xsi:type="dcterms:W3CDTF">2023-12-07T09:00:58Z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2023-12-07T16:50:02Z</vt:filetime>
  </property>
  <property fmtid="{D5CDD505-2E9C-101B-9397-08002B2CF9AE}" pid="4" name="UsrData">
    <vt:lpwstr>6571873775ed98001f2b899cwl</vt:lpwstr>
  </property>
  <property fmtid="{D5CDD505-2E9C-101B-9397-08002B2CF9AE}" pid="5" name="KSOProductBuildVer">
    <vt:lpwstr>2052-12.1.0.15712</vt:lpwstr>
  </property>
  <property fmtid="{D5CDD505-2E9C-101B-9397-08002B2CF9AE}" pid="6" name="ICV">
    <vt:lpwstr>D08D3C89EB894C89A64B4282C2F286F6_13</vt:lpwstr>
  </property>
</Properties>
</file>